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F9" w:rsidRDefault="003406F9" w:rsidP="003406F9">
      <w:pPr>
        <w:pStyle w:val="Standard"/>
        <w:pageBreakBefore/>
        <w:ind w:firstLine="720"/>
        <w:jc w:val="center"/>
        <w:rPr>
          <w:rFonts w:ascii="Times New Roman" w:hAnsi="Times New Roman" w:cs="Times New Roman"/>
          <w:b/>
        </w:rPr>
      </w:pPr>
      <w:r>
        <w:rPr>
          <w:rFonts w:ascii="Times New Roman" w:hAnsi="Times New Roman" w:cs="Times New Roman"/>
          <w:b/>
        </w:rPr>
        <w:t>De Transparantiegarantie voor de Leveringsketens in de Kleding- en Schoenindustrie</w:t>
      </w:r>
    </w:p>
    <w:p w:rsidR="003406F9" w:rsidRDefault="003406F9" w:rsidP="003406F9">
      <w:pPr>
        <w:pStyle w:val="Standard"/>
        <w:ind w:firstLine="720"/>
        <w:jc w:val="center"/>
        <w:rPr>
          <w:rFonts w:ascii="Times New Roman" w:hAnsi="Times New Roman" w:cs="Times New Roman"/>
          <w:b/>
        </w:rPr>
      </w:pPr>
    </w:p>
    <w:p w:rsidR="003406F9" w:rsidRDefault="003406F9" w:rsidP="003406F9">
      <w:pPr>
        <w:pStyle w:val="Standard"/>
        <w:jc w:val="center"/>
        <w:rPr>
          <w:rFonts w:ascii="Times New Roman" w:hAnsi="Times New Roman" w:cs="Times New Roman"/>
          <w:b/>
        </w:rPr>
      </w:pPr>
      <w:r>
        <w:rPr>
          <w:rFonts w:ascii="Times New Roman" w:hAnsi="Times New Roman" w:cs="Times New Roman"/>
          <w:b/>
        </w:rPr>
        <w:t>(“De Transparantiegarantie”)</w:t>
      </w:r>
    </w:p>
    <w:p w:rsidR="003406F9" w:rsidRDefault="003406F9" w:rsidP="003406F9">
      <w:pPr>
        <w:pStyle w:val="Standard"/>
        <w:rPr>
          <w:rFonts w:ascii="Times New Roman" w:hAnsi="Times New Roman" w:cs="Times New Roman"/>
        </w:rPr>
      </w:pPr>
    </w:p>
    <w:p w:rsidR="003406F9" w:rsidRDefault="003406F9" w:rsidP="003406F9">
      <w:pPr>
        <w:pStyle w:val="Standard"/>
        <w:rPr>
          <w:rFonts w:ascii="Times New Roman" w:hAnsi="Times New Roman" w:cs="Times New Roman"/>
        </w:rPr>
      </w:pPr>
      <w:r>
        <w:rPr>
          <w:rFonts w:ascii="Times New Roman" w:hAnsi="Times New Roman" w:cs="Times New Roman"/>
        </w:rPr>
        <w:t>Met deze Transparantiegarantie kunnen kleding- en schoenbedrijven hun engagement voor grotere transparantie van hun productieketen aantonen.</w:t>
      </w:r>
    </w:p>
    <w:p w:rsidR="003406F9" w:rsidRDefault="003406F9" w:rsidP="003406F9">
      <w:pPr>
        <w:pStyle w:val="Standard"/>
        <w:rPr>
          <w:rFonts w:ascii="Times New Roman" w:hAnsi="Times New Roman" w:cs="Times New Roman"/>
        </w:rPr>
      </w:pPr>
    </w:p>
    <w:p w:rsidR="003406F9" w:rsidRDefault="003406F9" w:rsidP="003406F9">
      <w:pPr>
        <w:pStyle w:val="Standard"/>
        <w:rPr>
          <w:rFonts w:ascii="Times New Roman" w:hAnsi="Times New Roman" w:cs="Times New Roman"/>
        </w:rPr>
      </w:pPr>
      <w:r>
        <w:rPr>
          <w:rFonts w:ascii="Times New Roman" w:hAnsi="Times New Roman" w:cs="Times New Roman"/>
        </w:rPr>
        <w:t xml:space="preserve">Transparantie van de productie- en leveringsketen van een bedrijf stelt het beter in staat om samen te werken met ngo's om nadelige impacts op de mensenrechten te identificeren, te beoordelen en te vermijden. Dit is een cruciale stap die de </w:t>
      </w:r>
      <w:proofErr w:type="spellStart"/>
      <w:r>
        <w:rPr>
          <w:rFonts w:ascii="Times New Roman" w:hAnsi="Times New Roman" w:cs="Times New Roman"/>
        </w:rPr>
        <w:t>due</w:t>
      </w:r>
      <w:proofErr w:type="spellEnd"/>
      <w:r>
        <w:rPr>
          <w:rFonts w:ascii="Times New Roman" w:hAnsi="Times New Roman" w:cs="Times New Roman"/>
        </w:rPr>
        <w:t xml:space="preserve"> diligence van het bedrijf in verband met de mensenrechten versterkt.</w:t>
      </w:r>
    </w:p>
    <w:p w:rsidR="003406F9" w:rsidRDefault="003406F9" w:rsidP="003406F9">
      <w:pPr>
        <w:pStyle w:val="Standard"/>
        <w:rPr>
          <w:rFonts w:ascii="Times New Roman" w:hAnsi="Times New Roman" w:cs="Times New Roman"/>
        </w:rPr>
      </w:pPr>
    </w:p>
    <w:p w:rsidR="003406F9" w:rsidRDefault="003406F9" w:rsidP="003406F9">
      <w:pPr>
        <w:pStyle w:val="Standard"/>
      </w:pPr>
      <w:r>
        <w:rPr>
          <w:rFonts w:ascii="Times New Roman" w:hAnsi="Times New Roman" w:cs="Times New Roman"/>
        </w:rPr>
        <w:t xml:space="preserve">Elk bedrijf dat de Transparantiegarantie ondertekent, engageert zich om voor 31 december 2017 </w:t>
      </w:r>
      <w:r>
        <w:rPr>
          <w:rFonts w:ascii="Times New Roman" w:hAnsi="Times New Roman" w:cs="Times New Roman"/>
          <w:b/>
          <w:bCs/>
        </w:rPr>
        <w:t xml:space="preserve">ten minste </w:t>
      </w:r>
      <w:r>
        <w:rPr>
          <w:rFonts w:ascii="Times New Roman" w:hAnsi="Times New Roman" w:cs="Times New Roman"/>
        </w:rPr>
        <w:t>de hierna volgende maatregelen te nemen.</w:t>
      </w:r>
    </w:p>
    <w:p w:rsidR="003406F9" w:rsidRDefault="003406F9" w:rsidP="003406F9">
      <w:pPr>
        <w:pStyle w:val="Standard"/>
        <w:rPr>
          <w:rFonts w:ascii="Times New Roman" w:hAnsi="Times New Roman" w:cs="Times New Roman"/>
          <w:b/>
        </w:rPr>
      </w:pPr>
    </w:p>
    <w:p w:rsidR="003406F9" w:rsidRDefault="003406F9" w:rsidP="003406F9">
      <w:pPr>
        <w:pStyle w:val="Standard"/>
        <w:rPr>
          <w:rFonts w:ascii="Times New Roman" w:hAnsi="Times New Roman" w:cs="Times New Roman"/>
          <w:b/>
        </w:rPr>
      </w:pPr>
      <w:r>
        <w:rPr>
          <w:rFonts w:ascii="Times New Roman" w:hAnsi="Times New Roman" w:cs="Times New Roman"/>
          <w:b/>
        </w:rPr>
        <w:t>Publiceer productielocaties</w:t>
      </w:r>
    </w:p>
    <w:p w:rsidR="003406F9" w:rsidRDefault="003406F9" w:rsidP="003406F9">
      <w:pPr>
        <w:pStyle w:val="Standard"/>
        <w:rPr>
          <w:rFonts w:ascii="Times New Roman" w:hAnsi="Times New Roman" w:cs="Times New Roman"/>
        </w:rPr>
      </w:pPr>
      <w:r>
        <w:rPr>
          <w:rFonts w:ascii="Times New Roman" w:hAnsi="Times New Roman" w:cs="Times New Roman"/>
        </w:rPr>
        <w:t>Het bedrijf zal op zijn website regelmatig (bijv. tweemaal per jaar) een lijst publiceren van alle locaties waar zijn producten geproduceerd worden. Die lijst moet de volgende informatie bevatten in het Engels:</w:t>
      </w:r>
    </w:p>
    <w:p w:rsidR="003406F9" w:rsidRDefault="003406F9" w:rsidP="003406F9">
      <w:pPr>
        <w:pStyle w:val="Standard"/>
        <w:numPr>
          <w:ilvl w:val="0"/>
          <w:numId w:val="2"/>
        </w:numPr>
      </w:pPr>
      <w:r>
        <w:rPr>
          <w:rFonts w:ascii="Times New Roman" w:hAnsi="Times New Roman" w:cs="Times New Roman"/>
        </w:rPr>
        <w:t>De volledige naam van alle erkende productie-eenheden en verwerkingsinstallaties.</w:t>
      </w:r>
      <w:r>
        <w:rPr>
          <w:rStyle w:val="Voetnootmarkering"/>
        </w:rPr>
        <w:footnoteReference w:id="1"/>
      </w:r>
    </w:p>
    <w:p w:rsidR="003406F9" w:rsidRDefault="003406F9" w:rsidP="003406F9">
      <w:pPr>
        <w:pStyle w:val="Standard"/>
        <w:numPr>
          <w:ilvl w:val="0"/>
          <w:numId w:val="1"/>
        </w:numPr>
        <w:rPr>
          <w:rFonts w:ascii="Times New Roman" w:hAnsi="Times New Roman" w:cs="Times New Roman"/>
        </w:rPr>
      </w:pPr>
      <w:r>
        <w:rPr>
          <w:rFonts w:ascii="Times New Roman" w:hAnsi="Times New Roman" w:cs="Times New Roman"/>
        </w:rPr>
        <w:t>De adressen van de locaties.</w:t>
      </w:r>
    </w:p>
    <w:p w:rsidR="003406F9" w:rsidRDefault="003406F9" w:rsidP="003406F9">
      <w:pPr>
        <w:pStyle w:val="Standard"/>
        <w:numPr>
          <w:ilvl w:val="0"/>
          <w:numId w:val="1"/>
        </w:numPr>
      </w:pPr>
      <w:r>
        <w:rPr>
          <w:rFonts w:ascii="Times New Roman" w:hAnsi="Times New Roman" w:cs="Times New Roman"/>
        </w:rPr>
        <w:t>Het moederbedrijf van de zaak op de locatie.</w:t>
      </w:r>
      <w:r>
        <w:rPr>
          <w:rStyle w:val="Voetnootmarkering"/>
        </w:rPr>
        <w:footnoteReference w:id="2"/>
      </w:r>
    </w:p>
    <w:p w:rsidR="003406F9" w:rsidRDefault="003406F9" w:rsidP="003406F9">
      <w:pPr>
        <w:pStyle w:val="Standard"/>
        <w:numPr>
          <w:ilvl w:val="0"/>
          <w:numId w:val="1"/>
        </w:numPr>
      </w:pPr>
      <w:r>
        <w:rPr>
          <w:rFonts w:ascii="Times New Roman" w:hAnsi="Times New Roman" w:cs="Times New Roman"/>
        </w:rPr>
        <w:t>Het soort producten dat er gemaakt wordt.</w:t>
      </w:r>
      <w:r>
        <w:rPr>
          <w:rStyle w:val="Voetnootmarkering"/>
        </w:rPr>
        <w:footnoteReference w:id="3"/>
      </w:r>
    </w:p>
    <w:p w:rsidR="003406F9" w:rsidRDefault="003406F9" w:rsidP="003406F9">
      <w:pPr>
        <w:pStyle w:val="Standard"/>
        <w:numPr>
          <w:ilvl w:val="0"/>
          <w:numId w:val="1"/>
        </w:numPr>
      </w:pPr>
      <w:r>
        <w:rPr>
          <w:rFonts w:ascii="Times New Roman" w:hAnsi="Times New Roman" w:cs="Times New Roman"/>
        </w:rPr>
        <w:t>Het aantal arbeiders op elke locatie.</w:t>
      </w:r>
      <w:r>
        <w:rPr>
          <w:rStyle w:val="Voetnootmarkering"/>
        </w:rPr>
        <w:footnoteReference w:id="4"/>
      </w:r>
    </w:p>
    <w:p w:rsidR="003406F9" w:rsidRDefault="003406F9" w:rsidP="003406F9">
      <w:pPr>
        <w:pStyle w:val="Standard"/>
        <w:rPr>
          <w:rFonts w:ascii="Times New Roman" w:hAnsi="Times New Roman" w:cs="Times New Roman"/>
        </w:rPr>
      </w:pPr>
    </w:p>
    <w:p w:rsidR="003406F9" w:rsidRDefault="003406F9" w:rsidP="003406F9">
      <w:pPr>
        <w:pStyle w:val="Standard"/>
        <w:rPr>
          <w:rFonts w:ascii="Times New Roman" w:hAnsi="Times New Roman" w:cs="Times New Roman"/>
        </w:rPr>
      </w:pPr>
      <w:r>
        <w:rPr>
          <w:rFonts w:ascii="Times New Roman" w:hAnsi="Times New Roman" w:cs="Times New Roman"/>
        </w:rPr>
        <w:t>De bedrijven zullen de hierboven vermelde informatie in een spreadsheet of ander doorzoekbaar programma publiceren.</w:t>
      </w:r>
    </w:p>
    <w:p w:rsidR="003406F9" w:rsidRDefault="003406F9" w:rsidP="003406F9">
      <w:pPr>
        <w:pStyle w:val="Standard"/>
        <w:rPr>
          <w:rFonts w:ascii="Times New Roman" w:hAnsi="Times New Roman" w:cs="Times New Roman"/>
        </w:rPr>
      </w:pPr>
    </w:p>
    <w:p w:rsidR="003406F9" w:rsidRDefault="003406F9" w:rsidP="003406F9">
      <w:pPr>
        <w:pStyle w:val="Standard"/>
        <w:rPr>
          <w:rFonts w:ascii="Times New Roman" w:hAnsi="Times New Roman" w:cs="Times New Roman"/>
        </w:rPr>
      </w:pPr>
    </w:p>
    <w:p w:rsidR="003406F9" w:rsidRDefault="003406F9" w:rsidP="003406F9">
      <w:pPr>
        <w:pStyle w:val="Standard"/>
        <w:rPr>
          <w:rFonts w:ascii="Times New Roman" w:hAnsi="Times New Roman" w:cs="Times New Roman"/>
        </w:rPr>
      </w:pPr>
    </w:p>
    <w:p w:rsidR="003406F9" w:rsidRDefault="003406F9" w:rsidP="003406F9">
      <w:pPr>
        <w:pStyle w:val="Standard"/>
        <w:rPr>
          <w:rFonts w:ascii="Times New Roman" w:hAnsi="Times New Roman" w:cs="Times New Roman"/>
        </w:rPr>
      </w:pPr>
    </w:p>
    <w:p w:rsidR="003406F9" w:rsidRDefault="003406F9" w:rsidP="003406F9">
      <w:pPr>
        <w:pStyle w:val="Standard"/>
        <w:rPr>
          <w:rFonts w:ascii="Times New Roman" w:hAnsi="Times New Roman" w:cs="Times New Roman"/>
        </w:rPr>
      </w:pPr>
    </w:p>
    <w:p w:rsidR="009279C6" w:rsidRDefault="009279C6">
      <w:bookmarkStart w:id="0" w:name="_GoBack"/>
      <w:bookmarkEnd w:id="0"/>
    </w:p>
    <w:sectPr w:rsidR="009279C6">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6F9" w:rsidRDefault="003406F9" w:rsidP="003406F9">
      <w:pPr>
        <w:spacing w:after="0" w:line="240" w:lineRule="auto"/>
      </w:pPr>
      <w:r>
        <w:separator/>
      </w:r>
    </w:p>
  </w:endnote>
  <w:endnote w:type="continuationSeparator" w:id="0">
    <w:p w:rsidR="003406F9" w:rsidRDefault="003406F9" w:rsidP="0034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6F9" w:rsidRDefault="003406F9" w:rsidP="003406F9">
      <w:pPr>
        <w:spacing w:after="0" w:line="240" w:lineRule="auto"/>
      </w:pPr>
      <w:r>
        <w:separator/>
      </w:r>
    </w:p>
  </w:footnote>
  <w:footnote w:type="continuationSeparator" w:id="0">
    <w:p w:rsidR="003406F9" w:rsidRDefault="003406F9" w:rsidP="003406F9">
      <w:pPr>
        <w:spacing w:after="0" w:line="240" w:lineRule="auto"/>
      </w:pPr>
      <w:r>
        <w:continuationSeparator/>
      </w:r>
    </w:p>
  </w:footnote>
  <w:footnote w:id="1">
    <w:p w:rsidR="003406F9" w:rsidRDefault="003406F9" w:rsidP="003406F9">
      <w:pPr>
        <w:pStyle w:val="Standard"/>
      </w:pPr>
      <w:r>
        <w:rPr>
          <w:rStyle w:val="Voetnootmarkering"/>
        </w:rPr>
        <w:footnoteRef/>
      </w:r>
      <w:r>
        <w:rPr>
          <w:sz w:val="18"/>
          <w:szCs w:val="18"/>
        </w:rPr>
        <w:t>Bewerkingsateliers omvatten bedrukken, borduren, wassen, enz.</w:t>
      </w:r>
    </w:p>
  </w:footnote>
  <w:footnote w:id="2">
    <w:p w:rsidR="003406F9" w:rsidRDefault="003406F9" w:rsidP="003406F9">
      <w:pPr>
        <w:pStyle w:val="Voetnoottekst"/>
      </w:pPr>
      <w:r>
        <w:rPr>
          <w:rStyle w:val="Voetnootmarkering"/>
        </w:rPr>
        <w:footnoteRef/>
      </w:r>
      <w:r>
        <w:rPr>
          <w:sz w:val="18"/>
          <w:szCs w:val="18"/>
        </w:rPr>
        <w:t>Een moederbedrijf is een bedrijf dat een meerderheidsparticipatie of -controle heeft in een vermelde fabriek in de leveringsketen van een kledingbedrijf. Omdat de verantwoordelijkheid omtrent mensenrechten bij onderaannemers doorstroomt naar de onderaannemer heeft de coalitie een minimum drempel voor data bepaald voor moederbedrijven van confectiefabrieken. Indien de verkoper het moederbedrijf van de vermelde fabriek is, wil u dan a.u.b. vermelden of de verkoper de eigenaar is, dan wel een contractuele relatie heeft met de fabriek.</w:t>
      </w:r>
    </w:p>
  </w:footnote>
  <w:footnote w:id="3">
    <w:p w:rsidR="003406F9" w:rsidRDefault="003406F9" w:rsidP="003406F9">
      <w:pPr>
        <w:pStyle w:val="Voetnoottekst"/>
      </w:pPr>
      <w:r>
        <w:rPr>
          <w:rStyle w:val="Voetnootmarkering"/>
        </w:rPr>
        <w:footnoteRef/>
      </w:r>
      <w:r>
        <w:rPr>
          <w:sz w:val="18"/>
          <w:szCs w:val="18"/>
        </w:rPr>
        <w:t>Vermeld a.u.b. de brede categorie—kleding, schoenen, accessoires.</w:t>
      </w:r>
    </w:p>
  </w:footnote>
  <w:footnote w:id="4">
    <w:p w:rsidR="003406F9" w:rsidRDefault="003406F9" w:rsidP="003406F9">
      <w:pPr>
        <w:pStyle w:val="Voetnoottekst"/>
      </w:pPr>
      <w:r>
        <w:rPr>
          <w:rStyle w:val="Voetnootmarkering"/>
        </w:rPr>
        <w:footnoteRef/>
      </w:r>
      <w:r>
        <w:rPr>
          <w:sz w:val="18"/>
          <w:szCs w:val="18"/>
        </w:rPr>
        <w:t xml:space="preserve">Vermeld a.u.b. of de locatie valt onder een van de volgende categorieën volgens aantal werknemers: Minder dan </w:t>
      </w:r>
      <w:r>
        <w:rPr>
          <w:rFonts w:cs="Times New Roman"/>
          <w:sz w:val="18"/>
          <w:szCs w:val="18"/>
        </w:rPr>
        <w:t>1000 werknemers; 1001 tot 5000 werknemers; 5001 tot 10.000 werknemers; meer dan 10.000 werknemers.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C3FAE"/>
    <w:multiLevelType w:val="multilevel"/>
    <w:tmpl w:val="6338D47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F9"/>
    <w:rsid w:val="003406F9"/>
    <w:rsid w:val="009279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3406F9"/>
    <w:pPr>
      <w:suppressAutoHyphens/>
      <w:autoSpaceDN w:val="0"/>
      <w:spacing w:after="0" w:line="240" w:lineRule="auto"/>
      <w:textAlignment w:val="baseline"/>
    </w:pPr>
    <w:rPr>
      <w:rFonts w:ascii="Cambria" w:eastAsia="SimSun" w:hAnsi="Cambria" w:cs="Tahoma"/>
      <w:kern w:val="3"/>
      <w:sz w:val="24"/>
      <w:szCs w:val="24"/>
    </w:rPr>
  </w:style>
  <w:style w:type="paragraph" w:styleId="Voetnoottekst">
    <w:name w:val="footnote text"/>
    <w:basedOn w:val="Standard"/>
    <w:link w:val="VoetnoottekstChar"/>
    <w:rsid w:val="003406F9"/>
    <w:rPr>
      <w:sz w:val="20"/>
      <w:szCs w:val="20"/>
    </w:rPr>
  </w:style>
  <w:style w:type="character" w:customStyle="1" w:styleId="VoetnoottekstChar">
    <w:name w:val="Voetnoottekst Char"/>
    <w:basedOn w:val="Standaardalinea-lettertype"/>
    <w:link w:val="Voetnoottekst"/>
    <w:rsid w:val="003406F9"/>
    <w:rPr>
      <w:rFonts w:ascii="Cambria" w:eastAsia="SimSun" w:hAnsi="Cambria" w:cs="Tahoma"/>
      <w:kern w:val="3"/>
      <w:sz w:val="20"/>
      <w:szCs w:val="20"/>
    </w:rPr>
  </w:style>
  <w:style w:type="character" w:styleId="Voetnootmarkering">
    <w:name w:val="footnote reference"/>
    <w:basedOn w:val="Standaardalinea-lettertype"/>
    <w:rsid w:val="003406F9"/>
    <w:rPr>
      <w:position w:val="0"/>
      <w:vertAlign w:val="superscript"/>
    </w:rPr>
  </w:style>
  <w:style w:type="numbering" w:customStyle="1" w:styleId="WWNum1">
    <w:name w:val="WWNum1"/>
    <w:basedOn w:val="Geenlijst"/>
    <w:rsid w:val="003406F9"/>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3406F9"/>
    <w:pPr>
      <w:suppressAutoHyphens/>
      <w:autoSpaceDN w:val="0"/>
      <w:spacing w:after="0" w:line="240" w:lineRule="auto"/>
      <w:textAlignment w:val="baseline"/>
    </w:pPr>
    <w:rPr>
      <w:rFonts w:ascii="Cambria" w:eastAsia="SimSun" w:hAnsi="Cambria" w:cs="Tahoma"/>
      <w:kern w:val="3"/>
      <w:sz w:val="24"/>
      <w:szCs w:val="24"/>
    </w:rPr>
  </w:style>
  <w:style w:type="paragraph" w:styleId="Voetnoottekst">
    <w:name w:val="footnote text"/>
    <w:basedOn w:val="Standard"/>
    <w:link w:val="VoetnoottekstChar"/>
    <w:rsid w:val="003406F9"/>
    <w:rPr>
      <w:sz w:val="20"/>
      <w:szCs w:val="20"/>
    </w:rPr>
  </w:style>
  <w:style w:type="character" w:customStyle="1" w:styleId="VoetnoottekstChar">
    <w:name w:val="Voetnoottekst Char"/>
    <w:basedOn w:val="Standaardalinea-lettertype"/>
    <w:link w:val="Voetnoottekst"/>
    <w:rsid w:val="003406F9"/>
    <w:rPr>
      <w:rFonts w:ascii="Cambria" w:eastAsia="SimSun" w:hAnsi="Cambria" w:cs="Tahoma"/>
      <w:kern w:val="3"/>
      <w:sz w:val="20"/>
      <w:szCs w:val="20"/>
    </w:rPr>
  </w:style>
  <w:style w:type="character" w:styleId="Voetnootmarkering">
    <w:name w:val="footnote reference"/>
    <w:basedOn w:val="Standaardalinea-lettertype"/>
    <w:rsid w:val="003406F9"/>
    <w:rPr>
      <w:position w:val="0"/>
      <w:vertAlign w:val="superscript"/>
    </w:rPr>
  </w:style>
  <w:style w:type="numbering" w:customStyle="1" w:styleId="WWNum1">
    <w:name w:val="WWNum1"/>
    <w:basedOn w:val="Geenlijst"/>
    <w:rsid w:val="003406F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1117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Ceustermans Sara</dc:creator>
  <cp:lastModifiedBy>Ceustermans Sara</cp:lastModifiedBy>
  <cp:revision>1</cp:revision>
  <dcterms:created xsi:type="dcterms:W3CDTF">2017-04-24T07:47:00Z</dcterms:created>
  <dcterms:modified xsi:type="dcterms:W3CDTF">2017-04-24T07:48:00Z</dcterms:modified>
</cp:coreProperties>
</file>